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AE8" w:rsidRDefault="001C4AE8" w:rsidP="001C4AE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AA5BF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A5B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AA5BF2">
        <w:rPr>
          <w:rFonts w:ascii="Times New Roman" w:hAnsi="Times New Roman" w:cs="Times New Roman"/>
          <w:sz w:val="28"/>
          <w:szCs w:val="28"/>
        </w:rPr>
        <w:t xml:space="preserve">Приложение    </w:t>
      </w:r>
    </w:p>
    <w:p w:rsidR="001C4AE8" w:rsidRDefault="001C4AE8" w:rsidP="001C4AE8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1C4AE8" w:rsidRDefault="001C4AE8" w:rsidP="001C4AE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C4AE8" w:rsidRPr="008078DE" w:rsidRDefault="001C4AE8" w:rsidP="001C4AE8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1C4AE8" w:rsidRPr="008078DE" w:rsidRDefault="001C4AE8" w:rsidP="001C4A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40"/>
      <w:bookmarkEnd w:id="0"/>
      <w:r w:rsidRPr="008078DE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1C4AE8" w:rsidRPr="008078DE" w:rsidRDefault="001C4AE8" w:rsidP="001C4A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8DE">
        <w:rPr>
          <w:rFonts w:ascii="Times New Roman" w:hAnsi="Times New Roman" w:cs="Times New Roman"/>
          <w:b/>
          <w:sz w:val="28"/>
          <w:szCs w:val="28"/>
        </w:rPr>
        <w:t xml:space="preserve">размещения </w:t>
      </w:r>
      <w:r w:rsidRPr="007709CC">
        <w:rPr>
          <w:rFonts w:ascii="Times New Roman" w:hAnsi="Times New Roman" w:cs="Times New Roman"/>
          <w:b/>
          <w:sz w:val="28"/>
          <w:szCs w:val="28"/>
        </w:rPr>
        <w:t>нестационар</w:t>
      </w:r>
      <w:r w:rsidRPr="008078DE">
        <w:rPr>
          <w:rFonts w:ascii="Times New Roman" w:hAnsi="Times New Roman" w:cs="Times New Roman"/>
          <w:b/>
          <w:sz w:val="28"/>
          <w:szCs w:val="28"/>
        </w:rPr>
        <w:t>ных торговых объектов</w:t>
      </w:r>
    </w:p>
    <w:p w:rsidR="001C4AE8" w:rsidRPr="008078DE" w:rsidRDefault="001C4AE8" w:rsidP="001C4AE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8DE">
        <w:rPr>
          <w:rFonts w:ascii="Times New Roman" w:hAnsi="Times New Roman" w:cs="Times New Roman"/>
          <w:b/>
          <w:sz w:val="28"/>
          <w:szCs w:val="28"/>
        </w:rPr>
        <w:t>на территории города Барабинска Барабинского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</w:t>
      </w:r>
    </w:p>
    <w:p w:rsidR="001C4AE8" w:rsidRDefault="001C4AE8" w:rsidP="001C4AE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8DE">
        <w:rPr>
          <w:rFonts w:ascii="Times New Roman" w:hAnsi="Times New Roman" w:cs="Times New Roman"/>
          <w:b/>
          <w:sz w:val="28"/>
          <w:szCs w:val="28"/>
        </w:rPr>
        <w:t xml:space="preserve">1. Текстовая часть </w:t>
      </w: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2126"/>
        <w:gridCol w:w="1474"/>
        <w:gridCol w:w="907"/>
        <w:gridCol w:w="1077"/>
        <w:gridCol w:w="1077"/>
        <w:gridCol w:w="2098"/>
        <w:gridCol w:w="1984"/>
        <w:gridCol w:w="2154"/>
        <w:gridCol w:w="1562"/>
      </w:tblGrid>
      <w:tr w:rsidR="001C4AE8" w:rsidRPr="00580128" w:rsidTr="001C4AE8">
        <w:tc>
          <w:tcPr>
            <w:tcW w:w="709" w:type="dxa"/>
            <w:vAlign w:val="center"/>
          </w:tcPr>
          <w:p w:rsidR="001C4AE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N</w:t>
            </w:r>
          </w:p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126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47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Тип нестационарного торгового объекта &lt;*&gt;</w:t>
            </w:r>
          </w:p>
        </w:tc>
        <w:tc>
          <w:tcPr>
            <w:tcW w:w="90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Количество нестационарных торговых объектов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Площадь земельного участка &lt;**&gt;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Площадь нестационарного торгового объекта</w:t>
            </w:r>
          </w:p>
        </w:tc>
        <w:tc>
          <w:tcPr>
            <w:tcW w:w="2098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98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215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Период функционирования нестационарного торгового объекта (постоянно или сезонно с ___ по ____)</w:t>
            </w:r>
          </w:p>
        </w:tc>
        <w:tc>
          <w:tcPr>
            <w:tcW w:w="1562" w:type="dxa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</w:t>
            </w:r>
          </w:p>
        </w:tc>
      </w:tr>
      <w:tr w:rsidR="001C4AE8" w:rsidRPr="00580128" w:rsidTr="001C4AE8">
        <w:tc>
          <w:tcPr>
            <w:tcW w:w="709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5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01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2" w:type="dxa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C4AE8" w:rsidRPr="00580128" w:rsidTr="001C4AE8">
        <w:tc>
          <w:tcPr>
            <w:tcW w:w="709" w:type="dxa"/>
            <w:vAlign w:val="center"/>
          </w:tcPr>
          <w:p w:rsidR="001C4AE8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Align w:val="center"/>
          </w:tcPr>
          <w:p w:rsidR="001C4AE8" w:rsidRPr="00580128" w:rsidRDefault="001C4AE8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Р. Люксембург,16</w:t>
            </w:r>
          </w:p>
        </w:tc>
        <w:tc>
          <w:tcPr>
            <w:tcW w:w="147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98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1C4AE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1C4AE8" w:rsidRPr="00580128" w:rsidTr="001C4AE8">
        <w:tc>
          <w:tcPr>
            <w:tcW w:w="709" w:type="dxa"/>
            <w:vAlign w:val="center"/>
          </w:tcPr>
          <w:p w:rsidR="001C4AE8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Align w:val="center"/>
          </w:tcPr>
          <w:p w:rsidR="001C4AE8" w:rsidRPr="00580128" w:rsidRDefault="001C4AE8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Р. Люксембург, 77а</w:t>
            </w:r>
          </w:p>
        </w:tc>
        <w:tc>
          <w:tcPr>
            <w:tcW w:w="147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77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098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 товары</w:t>
            </w:r>
          </w:p>
        </w:tc>
        <w:tc>
          <w:tcPr>
            <w:tcW w:w="198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1C4AE8" w:rsidRPr="00580128" w:rsidRDefault="001C4AE8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1C4AE8" w:rsidRDefault="001C4AE8" w:rsidP="001C4AE8">
            <w:r w:rsidRPr="004B58B1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E17DF6" w:rsidRPr="00580128" w:rsidTr="001C4AE8">
        <w:tc>
          <w:tcPr>
            <w:tcW w:w="709" w:type="dxa"/>
            <w:vAlign w:val="center"/>
          </w:tcPr>
          <w:p w:rsidR="00E17DF6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126" w:type="dxa"/>
            <w:vAlign w:val="center"/>
          </w:tcPr>
          <w:p w:rsidR="00E17DF6" w:rsidRDefault="00E17DF6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Пушкина, 2</w:t>
            </w:r>
          </w:p>
        </w:tc>
        <w:tc>
          <w:tcPr>
            <w:tcW w:w="1474" w:type="dxa"/>
            <w:vAlign w:val="center"/>
          </w:tcPr>
          <w:p w:rsidR="00E17DF6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E17DF6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E17DF6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7" w:type="dxa"/>
            <w:vAlign w:val="center"/>
          </w:tcPr>
          <w:p w:rsidR="00E17DF6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98" w:type="dxa"/>
            <w:vAlign w:val="center"/>
          </w:tcPr>
          <w:p w:rsidR="00E17DF6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E17DF6" w:rsidRPr="00580128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E17DF6" w:rsidRPr="00580128" w:rsidRDefault="00E17DF6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E17DF6" w:rsidRDefault="00E17DF6" w:rsidP="0013044A">
            <w:r w:rsidRPr="00485C5A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Пушкина, 6,  </w:t>
            </w:r>
            <w:r w:rsidR="000E7EDF">
              <w:rPr>
                <w:rFonts w:ascii="Times New Roman" w:hAnsi="Times New Roman" w:cs="Times New Roman"/>
              </w:rPr>
              <w:t>прилегающая территория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товары, 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46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8870A5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vAlign w:val="center"/>
          </w:tcPr>
          <w:p w:rsidR="009C6F1B" w:rsidRPr="008870A5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г. Барабинск, ул. К. Маркса, район «Дом Быта»</w:t>
            </w:r>
          </w:p>
        </w:tc>
        <w:tc>
          <w:tcPr>
            <w:tcW w:w="147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8870A5" w:rsidRDefault="008870A5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077" w:type="dxa"/>
            <w:vAlign w:val="center"/>
          </w:tcPr>
          <w:p w:rsidR="009C6F1B" w:rsidRPr="008870A5" w:rsidRDefault="008870A5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2098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Pr="008870A5" w:rsidRDefault="009C6F1B" w:rsidP="001C4AE8">
            <w:r w:rsidRPr="008870A5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875764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vAlign w:val="center"/>
          </w:tcPr>
          <w:p w:rsidR="009C6F1B" w:rsidRPr="00875764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г. Барабинск, ул. К. Маркса, район «Дом Быта»</w:t>
            </w:r>
          </w:p>
        </w:tc>
        <w:tc>
          <w:tcPr>
            <w:tcW w:w="1474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077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2098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875764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64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Pr="00875764" w:rsidRDefault="009C6F1B" w:rsidP="001C4AE8">
            <w:r w:rsidRPr="00875764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8870A5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vAlign w:val="center"/>
          </w:tcPr>
          <w:p w:rsidR="009C6F1B" w:rsidRPr="008870A5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г. Барабинск, ул. К. Маркса, район «Дом Быта»</w:t>
            </w:r>
          </w:p>
        </w:tc>
        <w:tc>
          <w:tcPr>
            <w:tcW w:w="147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077" w:type="dxa"/>
            <w:vAlign w:val="center"/>
          </w:tcPr>
          <w:p w:rsidR="009C6F1B" w:rsidRPr="008870A5" w:rsidRDefault="008870A5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2098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 xml:space="preserve">Продовольственные товары </w:t>
            </w:r>
          </w:p>
        </w:tc>
        <w:tc>
          <w:tcPr>
            <w:tcW w:w="198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8870A5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870A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Pr="008870A5" w:rsidRDefault="009C6F1B" w:rsidP="001C4AE8">
            <w:r w:rsidRPr="008870A5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К. Маркса, в районе дома  № 118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 и 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5A5A07">
              <w:rPr>
                <w:rFonts w:ascii="Times New Roman" w:hAnsi="Times New Roman" w:cs="Times New Roman"/>
              </w:rPr>
              <w:t>Существующий нестационарн</w:t>
            </w:r>
            <w:r w:rsidRPr="005A5A07">
              <w:rPr>
                <w:rFonts w:ascii="Times New Roman" w:hAnsi="Times New Roman" w:cs="Times New Roman"/>
              </w:rPr>
              <w:lastRenderedPageBreak/>
              <w:t>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К. Маркса, 119, прилегающая территория, восточная сторона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E5246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vAlign w:val="center"/>
          </w:tcPr>
          <w:p w:rsidR="009C6F1B" w:rsidRDefault="009C6F1B" w:rsidP="003748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К. Маркса, 119  прилегающая территория, восточная сторона </w:t>
            </w:r>
          </w:p>
        </w:tc>
        <w:tc>
          <w:tcPr>
            <w:tcW w:w="1474" w:type="dxa"/>
            <w:vAlign w:val="center"/>
          </w:tcPr>
          <w:p w:rsidR="009C6F1B" w:rsidRDefault="008238FC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</w:t>
            </w:r>
            <w:r w:rsidR="009C6F1B">
              <w:rPr>
                <w:rFonts w:ascii="Times New Roman" w:hAnsi="Times New Roman" w:cs="Times New Roman"/>
              </w:rPr>
              <w:t>авильон</w:t>
            </w:r>
          </w:p>
        </w:tc>
        <w:tc>
          <w:tcPr>
            <w:tcW w:w="90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C5A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Островского в районе пересечения  ул. Ермака, совмещенный с автобусной остановкой «Островская»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и 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5A5A0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  <w:vAlign w:val="center"/>
          </w:tcPr>
          <w:p w:rsidR="009C6F1B" w:rsidRDefault="000E7EDF" w:rsidP="0013044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="009C6F1B">
              <w:rPr>
                <w:rFonts w:ascii="Times New Roman" w:hAnsi="Times New Roman" w:cs="Times New Roman"/>
              </w:rPr>
              <w:t xml:space="preserve"> Барабинск, ул. Ермака, 12б, </w:t>
            </w:r>
            <w:r>
              <w:rPr>
                <w:rFonts w:ascii="Times New Roman" w:hAnsi="Times New Roman" w:cs="Times New Roman"/>
              </w:rPr>
              <w:t xml:space="preserve"> прилегающая </w:t>
            </w:r>
            <w:r w:rsidR="009C6F1B">
              <w:rPr>
                <w:rFonts w:ascii="Times New Roman" w:hAnsi="Times New Roman" w:cs="Times New Roman"/>
              </w:rPr>
              <w:t>территори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474" w:type="dxa"/>
            <w:vAlign w:val="center"/>
          </w:tcPr>
          <w:p w:rsidR="009C6F1B" w:rsidRDefault="008238FC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</w:t>
            </w:r>
            <w:r w:rsidR="009C6F1B">
              <w:rPr>
                <w:rFonts w:ascii="Times New Roman" w:hAnsi="Times New Roman" w:cs="Times New Roman"/>
              </w:rPr>
              <w:t>авильон</w:t>
            </w:r>
          </w:p>
        </w:tc>
        <w:tc>
          <w:tcPr>
            <w:tcW w:w="90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098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  <w:vAlign w:val="center"/>
          </w:tcPr>
          <w:p w:rsidR="009C6F1B" w:rsidRPr="00580128" w:rsidRDefault="008144DF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м/н </w:t>
            </w:r>
            <w:r w:rsidR="009C6F1B">
              <w:rPr>
                <w:rFonts w:ascii="Times New Roman" w:hAnsi="Times New Roman" w:cs="Times New Roman"/>
              </w:rPr>
              <w:t>Усадебный, 7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М. Горького, в районе </w:t>
            </w:r>
            <w:r>
              <w:rPr>
                <w:rFonts w:ascii="Times New Roman" w:hAnsi="Times New Roman" w:cs="Times New Roman"/>
              </w:rPr>
              <w:lastRenderedPageBreak/>
              <w:t>дома № 18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Default="009C6F1B" w:rsidP="001C4AE8">
            <w:r w:rsidRPr="00485C5A">
              <w:rPr>
                <w:rFonts w:ascii="Times New Roman" w:hAnsi="Times New Roman" w:cs="Times New Roman"/>
              </w:rPr>
              <w:t xml:space="preserve">Существующий </w:t>
            </w:r>
            <w:r w:rsidRPr="00485C5A">
              <w:rPr>
                <w:rFonts w:ascii="Times New Roman" w:hAnsi="Times New Roman" w:cs="Times New Roman"/>
              </w:rPr>
              <w:lastRenderedPageBreak/>
              <w:t>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пер. Трудовой, в районе дома № 63 по ул. Р. Люксембург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и 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5A5A0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Малая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E52510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пер. Трудовой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Кирова, южная сторона ЦРБ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077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E5246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13779F" w:rsidRPr="00580128" w:rsidTr="001C4AE8">
        <w:tc>
          <w:tcPr>
            <w:tcW w:w="709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26" w:type="dxa"/>
            <w:vAlign w:val="center"/>
          </w:tcPr>
          <w:p w:rsidR="0013779F" w:rsidRDefault="0013779F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Кирова</w:t>
            </w:r>
          </w:p>
        </w:tc>
        <w:tc>
          <w:tcPr>
            <w:tcW w:w="1474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077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2098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1984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13779F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13779F" w:rsidRPr="00E52467" w:rsidRDefault="0013779F" w:rsidP="001C4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Существующий нестационарный торговый </w:t>
            </w:r>
            <w:r>
              <w:rPr>
                <w:rFonts w:ascii="Times New Roman" w:hAnsi="Times New Roman" w:cs="Times New Roman"/>
              </w:rPr>
              <w:lastRenderedPageBreak/>
              <w:t>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Кирова</w:t>
            </w:r>
            <w:r w:rsidR="000E7EDF">
              <w:rPr>
                <w:rFonts w:ascii="Times New Roman" w:hAnsi="Times New Roman" w:cs="Times New Roman"/>
              </w:rPr>
              <w:t>, в районе поликлиники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2098" w:type="dxa"/>
            <w:vAlign w:val="center"/>
          </w:tcPr>
          <w:p w:rsidR="009C6F1B" w:rsidRPr="00580128" w:rsidRDefault="000E7E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Постоянно </w:t>
            </w:r>
          </w:p>
        </w:tc>
        <w:tc>
          <w:tcPr>
            <w:tcW w:w="1562" w:type="dxa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2467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6" w:type="dxa"/>
            <w:vAlign w:val="center"/>
          </w:tcPr>
          <w:p w:rsidR="009C6F1B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Кирова с восточной стороны здания № 9д</w:t>
            </w:r>
          </w:p>
        </w:tc>
        <w:tc>
          <w:tcPr>
            <w:tcW w:w="147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8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Pr="0055449C" w:rsidRDefault="009C6F1B" w:rsidP="001C4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26" w:type="dxa"/>
            <w:vAlign w:val="center"/>
          </w:tcPr>
          <w:p w:rsidR="009C6F1B" w:rsidRDefault="009C6F1B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на пересечении пер. Рямовской и ул. Мира </w:t>
            </w:r>
          </w:p>
        </w:tc>
        <w:tc>
          <w:tcPr>
            <w:tcW w:w="1474" w:type="dxa"/>
            <w:vAlign w:val="center"/>
          </w:tcPr>
          <w:p w:rsidR="009C6F1B" w:rsidRDefault="008238FC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</w:t>
            </w:r>
            <w:r w:rsidR="009C6F1B">
              <w:rPr>
                <w:rFonts w:ascii="Times New Roman" w:hAnsi="Times New Roman" w:cs="Times New Roman"/>
              </w:rPr>
              <w:t>авильон</w:t>
            </w:r>
          </w:p>
        </w:tc>
        <w:tc>
          <w:tcPr>
            <w:tcW w:w="90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98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C5A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126" w:type="dxa"/>
            <w:vAlign w:val="center"/>
          </w:tcPr>
          <w:p w:rsidR="009C6F1B" w:rsidRDefault="000E7EDF" w:rsidP="009C6F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="009C6F1B">
              <w:rPr>
                <w:rFonts w:ascii="Times New Roman" w:hAnsi="Times New Roman" w:cs="Times New Roman"/>
              </w:rPr>
              <w:t xml:space="preserve"> Барабинск, ул. Ленина, на прилегающей территории к дому № 196 </w:t>
            </w:r>
          </w:p>
        </w:tc>
        <w:tc>
          <w:tcPr>
            <w:tcW w:w="1474" w:type="dxa"/>
            <w:vAlign w:val="center"/>
          </w:tcPr>
          <w:p w:rsidR="009C6F1B" w:rsidRDefault="008238FC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</w:t>
            </w:r>
            <w:r w:rsidR="009C6F1B">
              <w:rPr>
                <w:rFonts w:ascii="Times New Roman" w:hAnsi="Times New Roman" w:cs="Times New Roman"/>
              </w:rPr>
              <w:t>авильон</w:t>
            </w:r>
          </w:p>
        </w:tc>
        <w:tc>
          <w:tcPr>
            <w:tcW w:w="90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98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хлебобулочных изделий, розничная торговля</w:t>
            </w:r>
          </w:p>
        </w:tc>
        <w:tc>
          <w:tcPr>
            <w:tcW w:w="1984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Ленина, между домами № 173 и № 181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62" w:type="dxa"/>
          </w:tcPr>
          <w:p w:rsidR="009C6F1B" w:rsidRDefault="009C6F1B" w:rsidP="001C4AE8">
            <w:r w:rsidRPr="004B58B1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9C6F1B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пер. Водопроводный</w:t>
            </w:r>
          </w:p>
        </w:tc>
        <w:tc>
          <w:tcPr>
            <w:tcW w:w="1474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киоск</w:t>
            </w:r>
          </w:p>
        </w:tc>
        <w:tc>
          <w:tcPr>
            <w:tcW w:w="90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7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2098" w:type="dxa"/>
            <w:vAlign w:val="center"/>
          </w:tcPr>
          <w:p w:rsidR="009C6F1B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304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функционирует</w:t>
            </w:r>
          </w:p>
        </w:tc>
        <w:tc>
          <w:tcPr>
            <w:tcW w:w="1562" w:type="dxa"/>
          </w:tcPr>
          <w:p w:rsidR="009C6F1B" w:rsidRDefault="009C6F1B" w:rsidP="0013044A">
            <w:r w:rsidRPr="00485C5A">
              <w:rPr>
                <w:rFonts w:ascii="Times New Roman" w:hAnsi="Times New Roman" w:cs="Times New Roman"/>
              </w:rPr>
              <w:t>Существующий нестационарн</w:t>
            </w:r>
            <w:r w:rsidRPr="00485C5A">
              <w:rPr>
                <w:rFonts w:ascii="Times New Roman" w:hAnsi="Times New Roman" w:cs="Times New Roman"/>
              </w:rPr>
              <w:lastRenderedPageBreak/>
              <w:t>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Советская, 121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E1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функционирует </w:t>
            </w:r>
          </w:p>
        </w:tc>
        <w:tc>
          <w:tcPr>
            <w:tcW w:w="1562" w:type="dxa"/>
          </w:tcPr>
          <w:p w:rsidR="009C6F1B" w:rsidRDefault="009C6F1B" w:rsidP="001C4AE8">
            <w:r w:rsidRPr="00485C5A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26" w:type="dxa"/>
            <w:vAlign w:val="center"/>
          </w:tcPr>
          <w:p w:rsidR="009C6F1B" w:rsidRDefault="009C6F1B" w:rsidP="000E7E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Калинина, 5 парк культуры и отдыха</w:t>
            </w:r>
          </w:p>
        </w:tc>
        <w:tc>
          <w:tcPr>
            <w:tcW w:w="1474" w:type="dxa"/>
            <w:vAlign w:val="center"/>
          </w:tcPr>
          <w:p w:rsidR="009C6F1B" w:rsidRDefault="008238FC" w:rsidP="00E1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</w:t>
            </w:r>
            <w:r w:rsidR="009C6F1B">
              <w:rPr>
                <w:rFonts w:ascii="Times New Roman" w:hAnsi="Times New Roman" w:cs="Times New Roman"/>
              </w:rPr>
              <w:t xml:space="preserve">авильон </w:t>
            </w:r>
          </w:p>
          <w:p w:rsidR="009C6F1B" w:rsidRDefault="009C6F1B" w:rsidP="00E1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07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098" w:type="dxa"/>
            <w:vAlign w:val="center"/>
          </w:tcPr>
          <w:p w:rsidR="009C6F1B" w:rsidRDefault="008144DF" w:rsidP="008144D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  <w:r w:rsidR="009C6F1B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98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9C6F1B" w:rsidRPr="00485C5A" w:rsidRDefault="009C6F1B" w:rsidP="00E17DF6">
            <w:pPr>
              <w:rPr>
                <w:rFonts w:ascii="Times New Roman" w:hAnsi="Times New Roman" w:cs="Times New Roman"/>
              </w:rPr>
            </w:pPr>
            <w:r w:rsidRPr="00485C5A">
              <w:rPr>
                <w:rFonts w:ascii="Times New Roman" w:hAnsi="Times New Roman" w:cs="Times New Roman"/>
              </w:rPr>
              <w:t>Существующий нестационарный торговый объект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C6F1B" w:rsidRPr="00580128" w:rsidTr="00E17DF6">
        <w:trPr>
          <w:trHeight w:val="362"/>
        </w:trPr>
        <w:tc>
          <w:tcPr>
            <w:tcW w:w="15168" w:type="dxa"/>
            <w:gridSpan w:val="10"/>
            <w:vAlign w:val="center"/>
          </w:tcPr>
          <w:p w:rsidR="009C6F1B" w:rsidRPr="00E17DF6" w:rsidRDefault="0013779F" w:rsidP="00E17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Перспективные места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Цветочная, на пересечении с пер. Рямовской, на территории прилегающей к кладбищу «Покровское»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Сезонно </w:t>
            </w:r>
          </w:p>
        </w:tc>
        <w:tc>
          <w:tcPr>
            <w:tcW w:w="1562" w:type="dxa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нестационарных торговых объектов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участок находится примерно в 1,6 км. от ориентира по направлению на юг, на  прилегающей территории к кладбищу «Южное»</w:t>
            </w:r>
          </w:p>
        </w:tc>
        <w:tc>
          <w:tcPr>
            <w:tcW w:w="147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8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215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нестационарных торговых объектов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126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Островского, на территории  между домами  № 5 и № 7</w:t>
            </w:r>
          </w:p>
        </w:tc>
        <w:tc>
          <w:tcPr>
            <w:tcW w:w="147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7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98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и непродовольственные товары</w:t>
            </w:r>
          </w:p>
        </w:tc>
        <w:tc>
          <w:tcPr>
            <w:tcW w:w="198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9C6F1B" w:rsidRPr="00580128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Перспективное место размещения нестационарных торговых объектов </w:t>
            </w:r>
          </w:p>
        </w:tc>
      </w:tr>
      <w:tr w:rsidR="009C6F1B" w:rsidRPr="00580128" w:rsidTr="001C4AE8">
        <w:tc>
          <w:tcPr>
            <w:tcW w:w="709" w:type="dxa"/>
            <w:vAlign w:val="center"/>
          </w:tcPr>
          <w:p w:rsidR="009C6F1B" w:rsidRPr="00580128" w:rsidRDefault="0013779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  <w:vAlign w:val="center"/>
          </w:tcPr>
          <w:p w:rsidR="009C6F1B" w:rsidRDefault="009C6F1B" w:rsidP="00E17D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К. Маркса 108, на прилегающей территории </w:t>
            </w:r>
          </w:p>
        </w:tc>
        <w:tc>
          <w:tcPr>
            <w:tcW w:w="147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место, автомобиль</w:t>
            </w:r>
          </w:p>
        </w:tc>
        <w:tc>
          <w:tcPr>
            <w:tcW w:w="907" w:type="dxa"/>
            <w:vAlign w:val="center"/>
          </w:tcPr>
          <w:p w:rsidR="009C6F1B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9C6F1B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F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7" w:type="dxa"/>
            <w:vAlign w:val="center"/>
          </w:tcPr>
          <w:p w:rsidR="009C6F1B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F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8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Продовольственные и непродовольственные товары </w:t>
            </w:r>
          </w:p>
        </w:tc>
        <w:tc>
          <w:tcPr>
            <w:tcW w:w="198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Государственная собственность </w:t>
            </w:r>
          </w:p>
        </w:tc>
        <w:tc>
          <w:tcPr>
            <w:tcW w:w="2154" w:type="dxa"/>
            <w:vAlign w:val="center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9C6F1B" w:rsidRDefault="009C6F1B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нестационарного торгового объекта</w:t>
            </w:r>
          </w:p>
        </w:tc>
      </w:tr>
      <w:tr w:rsidR="008144DF" w:rsidRPr="00580128" w:rsidTr="001C4AE8">
        <w:tc>
          <w:tcPr>
            <w:tcW w:w="709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6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К. Маркса 108, на прилегающей территории </w:t>
            </w:r>
          </w:p>
        </w:tc>
        <w:tc>
          <w:tcPr>
            <w:tcW w:w="1474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место, автомобиль</w:t>
            </w:r>
          </w:p>
        </w:tc>
        <w:tc>
          <w:tcPr>
            <w:tcW w:w="907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7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8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Продовольственные и непродовольственные товары </w:t>
            </w:r>
          </w:p>
        </w:tc>
        <w:tc>
          <w:tcPr>
            <w:tcW w:w="1984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Государственная собственность </w:t>
            </w:r>
          </w:p>
        </w:tc>
        <w:tc>
          <w:tcPr>
            <w:tcW w:w="2154" w:type="dxa"/>
            <w:vAlign w:val="center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8144DF" w:rsidRDefault="008144DF" w:rsidP="00924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нестационарного торгового объекта</w:t>
            </w:r>
          </w:p>
        </w:tc>
      </w:tr>
      <w:tr w:rsidR="008144DF" w:rsidRPr="00580128" w:rsidTr="001C4AE8">
        <w:tc>
          <w:tcPr>
            <w:tcW w:w="709" w:type="dxa"/>
            <w:vAlign w:val="center"/>
          </w:tcPr>
          <w:p w:rsidR="008144DF" w:rsidRPr="00580128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26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Барабинск, ул. Кирова, 9 д, на прилегающей территории</w:t>
            </w:r>
          </w:p>
        </w:tc>
        <w:tc>
          <w:tcPr>
            <w:tcW w:w="147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8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Непродовольственные товары</w:t>
            </w:r>
          </w:p>
        </w:tc>
        <w:tc>
          <w:tcPr>
            <w:tcW w:w="198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нестационарного торгового объекта</w:t>
            </w:r>
          </w:p>
        </w:tc>
      </w:tr>
      <w:tr w:rsidR="008144DF" w:rsidRPr="00580128" w:rsidTr="001C4AE8">
        <w:tc>
          <w:tcPr>
            <w:tcW w:w="709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26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М. Горького на пересечении ул. Луначарского, на прилегающей территории к магазину </w:t>
            </w:r>
          </w:p>
        </w:tc>
        <w:tc>
          <w:tcPr>
            <w:tcW w:w="147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8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нестационарных торговых объектов</w:t>
            </w:r>
          </w:p>
        </w:tc>
      </w:tr>
      <w:tr w:rsidR="008144DF" w:rsidRPr="00580128" w:rsidTr="001C4AE8">
        <w:tc>
          <w:tcPr>
            <w:tcW w:w="709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  <w:vAlign w:val="center"/>
          </w:tcPr>
          <w:p w:rsidR="008144DF" w:rsidRDefault="008144DF" w:rsidP="001C4AE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Барабинск, ул. Коммунистическая, 12а, прилегающая территория </w:t>
            </w:r>
          </w:p>
        </w:tc>
        <w:tc>
          <w:tcPr>
            <w:tcW w:w="147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место</w:t>
            </w:r>
          </w:p>
        </w:tc>
        <w:tc>
          <w:tcPr>
            <w:tcW w:w="90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7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8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98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собственность</w:t>
            </w:r>
          </w:p>
        </w:tc>
        <w:tc>
          <w:tcPr>
            <w:tcW w:w="2154" w:type="dxa"/>
            <w:vAlign w:val="center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</w:t>
            </w:r>
          </w:p>
        </w:tc>
        <w:tc>
          <w:tcPr>
            <w:tcW w:w="1562" w:type="dxa"/>
          </w:tcPr>
          <w:p w:rsidR="008144DF" w:rsidRDefault="008144DF" w:rsidP="001C4A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Перспективное место размещения нестационарн</w:t>
            </w:r>
            <w:r>
              <w:rPr>
                <w:rFonts w:ascii="Times New Roman" w:hAnsi="Times New Roman" w:cs="Times New Roman"/>
              </w:rPr>
              <w:lastRenderedPageBreak/>
              <w:t>ых торговых объектов</w:t>
            </w:r>
          </w:p>
        </w:tc>
      </w:tr>
    </w:tbl>
    <w:p w:rsidR="001C4AE8" w:rsidRPr="00851B2B" w:rsidRDefault="001C4AE8" w:rsidP="001C4A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Примечание: Порядковый номер нестационарного торгового</w:t>
      </w:r>
      <w:r w:rsidRPr="00851B2B">
        <w:rPr>
          <w:rFonts w:ascii="Times New Roman" w:hAnsi="Times New Roman" w:cs="Times New Roman"/>
          <w:b/>
          <w:sz w:val="28"/>
          <w:szCs w:val="28"/>
        </w:rPr>
        <w:t xml:space="preserve"> объекта в текстовой части Схемы соответствует  номеру внутри условного знака, расположенного  в графической части.</w:t>
      </w:r>
    </w:p>
    <w:p w:rsidR="007E6D22" w:rsidRDefault="007E6D22" w:rsidP="00802E3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</w:pPr>
      <w:bookmarkStart w:id="1" w:name="P167"/>
      <w:bookmarkEnd w:id="1"/>
    </w:p>
    <w:p w:rsidR="007E6D22" w:rsidRDefault="007E6D22" w:rsidP="00802E3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</w:pPr>
    </w:p>
    <w:p w:rsidR="001C4AE8" w:rsidRDefault="001C4AE8" w:rsidP="00DA2A96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  <w:sectPr w:rsidR="001C4AE8" w:rsidSect="001C4AE8">
          <w:pgSz w:w="16838" w:h="11906" w:orient="landscape"/>
          <w:pgMar w:top="567" w:right="567" w:bottom="1134" w:left="1418" w:header="709" w:footer="709" w:gutter="0"/>
          <w:cols w:space="708"/>
          <w:docGrid w:linePitch="360"/>
        </w:sectPr>
      </w:pPr>
    </w:p>
    <w:p w:rsidR="009420FD" w:rsidRPr="009420FD" w:rsidRDefault="009420FD" w:rsidP="00DA2A96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9420FD" w:rsidRPr="009420FD" w:rsidSect="007E6D22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ECA" w:rsidRDefault="009F7ECA" w:rsidP="00A27E80">
      <w:pPr>
        <w:spacing w:after="0" w:line="240" w:lineRule="auto"/>
      </w:pPr>
      <w:r>
        <w:separator/>
      </w:r>
    </w:p>
  </w:endnote>
  <w:endnote w:type="continuationSeparator" w:id="1">
    <w:p w:rsidR="009F7ECA" w:rsidRDefault="009F7ECA" w:rsidP="00A2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ECA" w:rsidRDefault="009F7ECA" w:rsidP="00A27E80">
      <w:pPr>
        <w:spacing w:after="0" w:line="240" w:lineRule="auto"/>
      </w:pPr>
      <w:r>
        <w:separator/>
      </w:r>
    </w:p>
  </w:footnote>
  <w:footnote w:type="continuationSeparator" w:id="1">
    <w:p w:rsidR="009F7ECA" w:rsidRDefault="009F7ECA" w:rsidP="00A27E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804"/>
    <w:rsid w:val="000113FD"/>
    <w:rsid w:val="00030F1C"/>
    <w:rsid w:val="00070B1A"/>
    <w:rsid w:val="00084461"/>
    <w:rsid w:val="000A3006"/>
    <w:rsid w:val="000C1AC3"/>
    <w:rsid w:val="000E7EDF"/>
    <w:rsid w:val="000F79AF"/>
    <w:rsid w:val="00102AE0"/>
    <w:rsid w:val="0013779F"/>
    <w:rsid w:val="00152FFF"/>
    <w:rsid w:val="00153B67"/>
    <w:rsid w:val="00154949"/>
    <w:rsid w:val="00175804"/>
    <w:rsid w:val="00181C7D"/>
    <w:rsid w:val="001871D4"/>
    <w:rsid w:val="00187B61"/>
    <w:rsid w:val="001C4AE8"/>
    <w:rsid w:val="00253855"/>
    <w:rsid w:val="002634EA"/>
    <w:rsid w:val="0026531E"/>
    <w:rsid w:val="0029356C"/>
    <w:rsid w:val="002C2AD2"/>
    <w:rsid w:val="003073DB"/>
    <w:rsid w:val="00333179"/>
    <w:rsid w:val="003467B0"/>
    <w:rsid w:val="00370C7A"/>
    <w:rsid w:val="00374819"/>
    <w:rsid w:val="0037683D"/>
    <w:rsid w:val="00384012"/>
    <w:rsid w:val="003878C9"/>
    <w:rsid w:val="00397907"/>
    <w:rsid w:val="003B023E"/>
    <w:rsid w:val="003B52B5"/>
    <w:rsid w:val="003B5C5F"/>
    <w:rsid w:val="003E1930"/>
    <w:rsid w:val="00413853"/>
    <w:rsid w:val="00432C0C"/>
    <w:rsid w:val="0046413A"/>
    <w:rsid w:val="004925F3"/>
    <w:rsid w:val="00494145"/>
    <w:rsid w:val="00496D96"/>
    <w:rsid w:val="004A7AD1"/>
    <w:rsid w:val="004B4F19"/>
    <w:rsid w:val="004D42F8"/>
    <w:rsid w:val="004E6C60"/>
    <w:rsid w:val="004E6DEB"/>
    <w:rsid w:val="004F0EF6"/>
    <w:rsid w:val="00510FEE"/>
    <w:rsid w:val="005179AC"/>
    <w:rsid w:val="00540467"/>
    <w:rsid w:val="005453F8"/>
    <w:rsid w:val="0055101B"/>
    <w:rsid w:val="0055157C"/>
    <w:rsid w:val="00582782"/>
    <w:rsid w:val="005E0523"/>
    <w:rsid w:val="005E7ED8"/>
    <w:rsid w:val="00605D72"/>
    <w:rsid w:val="006239FE"/>
    <w:rsid w:val="00623D82"/>
    <w:rsid w:val="006474BC"/>
    <w:rsid w:val="0065302B"/>
    <w:rsid w:val="00655FFF"/>
    <w:rsid w:val="00656E3D"/>
    <w:rsid w:val="00665DB6"/>
    <w:rsid w:val="006B458A"/>
    <w:rsid w:val="006D3270"/>
    <w:rsid w:val="006D621A"/>
    <w:rsid w:val="006F6627"/>
    <w:rsid w:val="0070501C"/>
    <w:rsid w:val="007336B0"/>
    <w:rsid w:val="00736F92"/>
    <w:rsid w:val="00756698"/>
    <w:rsid w:val="007A4AF4"/>
    <w:rsid w:val="007D0149"/>
    <w:rsid w:val="007D070A"/>
    <w:rsid w:val="007E6D22"/>
    <w:rsid w:val="00802E35"/>
    <w:rsid w:val="0081061C"/>
    <w:rsid w:val="00813D60"/>
    <w:rsid w:val="008144DF"/>
    <w:rsid w:val="008238FC"/>
    <w:rsid w:val="00827C61"/>
    <w:rsid w:val="00840EED"/>
    <w:rsid w:val="00850746"/>
    <w:rsid w:val="00855962"/>
    <w:rsid w:val="00860C05"/>
    <w:rsid w:val="00861161"/>
    <w:rsid w:val="00875764"/>
    <w:rsid w:val="00883F75"/>
    <w:rsid w:val="008870A5"/>
    <w:rsid w:val="0089437C"/>
    <w:rsid w:val="008B1A40"/>
    <w:rsid w:val="008C0C0D"/>
    <w:rsid w:val="008C68BC"/>
    <w:rsid w:val="008E357E"/>
    <w:rsid w:val="008E6400"/>
    <w:rsid w:val="008F5B20"/>
    <w:rsid w:val="008F733E"/>
    <w:rsid w:val="009122AB"/>
    <w:rsid w:val="00941875"/>
    <w:rsid w:val="009420FD"/>
    <w:rsid w:val="009635D6"/>
    <w:rsid w:val="009668AF"/>
    <w:rsid w:val="00966B53"/>
    <w:rsid w:val="00972755"/>
    <w:rsid w:val="009A280F"/>
    <w:rsid w:val="009A3547"/>
    <w:rsid w:val="009A3D82"/>
    <w:rsid w:val="009C4300"/>
    <w:rsid w:val="009C6F1B"/>
    <w:rsid w:val="009D47E7"/>
    <w:rsid w:val="009F0FAD"/>
    <w:rsid w:val="009F2B6D"/>
    <w:rsid w:val="009F7ECA"/>
    <w:rsid w:val="00A20CCE"/>
    <w:rsid w:val="00A21252"/>
    <w:rsid w:val="00A27E80"/>
    <w:rsid w:val="00A436FD"/>
    <w:rsid w:val="00A60A86"/>
    <w:rsid w:val="00A6499D"/>
    <w:rsid w:val="00AC0E2C"/>
    <w:rsid w:val="00AC3484"/>
    <w:rsid w:val="00AD1A26"/>
    <w:rsid w:val="00AD6BFA"/>
    <w:rsid w:val="00B220BB"/>
    <w:rsid w:val="00B2478A"/>
    <w:rsid w:val="00B63B8A"/>
    <w:rsid w:val="00B74307"/>
    <w:rsid w:val="00B76C31"/>
    <w:rsid w:val="00B77275"/>
    <w:rsid w:val="00B856A0"/>
    <w:rsid w:val="00B91297"/>
    <w:rsid w:val="00B945EC"/>
    <w:rsid w:val="00BB4FCC"/>
    <w:rsid w:val="00BE1CE4"/>
    <w:rsid w:val="00BF1EBF"/>
    <w:rsid w:val="00C03C3F"/>
    <w:rsid w:val="00C15899"/>
    <w:rsid w:val="00C60AA1"/>
    <w:rsid w:val="00C87B6A"/>
    <w:rsid w:val="00CC7704"/>
    <w:rsid w:val="00CD2D32"/>
    <w:rsid w:val="00CF0501"/>
    <w:rsid w:val="00CF4B86"/>
    <w:rsid w:val="00CF5744"/>
    <w:rsid w:val="00D17340"/>
    <w:rsid w:val="00D20784"/>
    <w:rsid w:val="00D4795E"/>
    <w:rsid w:val="00DA2A96"/>
    <w:rsid w:val="00E17DF6"/>
    <w:rsid w:val="00E23C48"/>
    <w:rsid w:val="00E304F8"/>
    <w:rsid w:val="00E47D3F"/>
    <w:rsid w:val="00E639C7"/>
    <w:rsid w:val="00E91521"/>
    <w:rsid w:val="00E91524"/>
    <w:rsid w:val="00E9724F"/>
    <w:rsid w:val="00EC1747"/>
    <w:rsid w:val="00ED4ABE"/>
    <w:rsid w:val="00ED5C30"/>
    <w:rsid w:val="00EF0028"/>
    <w:rsid w:val="00EF2B0B"/>
    <w:rsid w:val="00EF4F3A"/>
    <w:rsid w:val="00EF4F6B"/>
    <w:rsid w:val="00F1346B"/>
    <w:rsid w:val="00F20513"/>
    <w:rsid w:val="00F269C3"/>
    <w:rsid w:val="00F43327"/>
    <w:rsid w:val="00FC157F"/>
    <w:rsid w:val="00FC4023"/>
    <w:rsid w:val="00FC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49"/>
  </w:style>
  <w:style w:type="paragraph" w:styleId="1">
    <w:name w:val="heading 1"/>
    <w:basedOn w:val="a"/>
    <w:next w:val="a"/>
    <w:link w:val="10"/>
    <w:qFormat/>
    <w:rsid w:val="00802E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8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02E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802E3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802E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802E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02E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802E35"/>
  </w:style>
  <w:style w:type="paragraph" w:customStyle="1" w:styleId="ConsPlusNormal">
    <w:name w:val="ConsPlusNormal"/>
    <w:rsid w:val="00802E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4A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3CDD-DB31-48AD-BA46-985CE13A6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1998</TotalTime>
  <Pages>9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Инна</cp:lastModifiedBy>
  <cp:revision>72</cp:revision>
  <cp:lastPrinted>2023-12-08T06:28:00Z</cp:lastPrinted>
  <dcterms:created xsi:type="dcterms:W3CDTF">2018-12-07T03:43:00Z</dcterms:created>
  <dcterms:modified xsi:type="dcterms:W3CDTF">2023-12-08T06:30:00Z</dcterms:modified>
</cp:coreProperties>
</file>